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07A" w:rsidRPr="00F2207A" w:rsidRDefault="00F2207A" w:rsidP="00F2207A">
      <w:pPr>
        <w:shd w:val="clear" w:color="auto" w:fill="FFFFFF"/>
        <w:spacing w:before="480" w:after="240" w:line="240" w:lineRule="auto"/>
        <w:outlineLvl w:val="0"/>
        <w:rPr>
          <w:rFonts w:ascii="Arial" w:eastAsia="Times New Roman" w:hAnsi="Arial" w:cs="Arial"/>
          <w:b/>
          <w:bCs/>
          <w:caps/>
          <w:color w:val="424242"/>
          <w:kern w:val="36"/>
          <w:sz w:val="32"/>
          <w:szCs w:val="32"/>
          <w:lang w:eastAsia="ru-RU"/>
        </w:rPr>
      </w:pPr>
      <w:r w:rsidRPr="00F2207A">
        <w:rPr>
          <w:rFonts w:ascii="Arial" w:eastAsia="Times New Roman" w:hAnsi="Arial" w:cs="Arial"/>
          <w:b/>
          <w:bCs/>
          <w:caps/>
          <w:color w:val="424242"/>
          <w:kern w:val="36"/>
          <w:sz w:val="32"/>
          <w:szCs w:val="32"/>
          <w:lang w:eastAsia="ru-RU"/>
        </w:rPr>
        <w:t>ПЕРЕЧЕНЬ ВЕЩЕЙ И ПРЕДМЕТОВ, ПРОДУКТОВ ПИТАНИЯ, КОТОРЫЕ ОСУЖДЕННЫМ ЗАПРЕЩАЕТСЯ ИМЕТЬ ПРИ СЕБЕ, ПОЛУЧАТЬ В ПОСЫЛКАХ, ПЕРЕДАЧАХ, БАНДЕРОЛЯХ ЛИБО ПРИОБРЕТАТЬ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1. Предметы, изделия и вещества, изъятые из гражданского оборота.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2. Все виды оружия, боеприпасы.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3. Транспортные и летательные средства передвижения.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4. Взрывчатые, отравляющие, пожароопасные и радиоактивные вещества, зажигалки.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5. Деньги, ценные вещи.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6. Ценные бумаги, валюта зарубежных стран.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7. Оптические приборы.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8. Продукты питания, требующие тепловой обработки (кроме чая и кофе, сухого молока, пищевых концентратов быстрого приготовления, не требующих кипячения или варки), продукты домашнего консервирования, дрожжи.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9. Все виды алкогольной продукции, пиво.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10. Духи, одеколон и иные изделия на спиртовой основе.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11. Наркотические средства, психотропные токсические и сильнодействующие вещества, их аналоги и без медицинских показаний - лекарственные вещества, предметы медицинского назначения, курительные смеси.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12. Электронно-вычислительные машины, пишущие машинки, множительные аппараты, электронные носители информации и другая компьютерная и оргтехника.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13. Ножи, опасные бритвы, лезвия для безопасных бритв.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14. Колюще-режущие и остроконечные предметы, в том числе предметы и тара, изготовленные из стекла, керамики и металла (за исключением алюминиевых ложек, вилок, кружек, тарелок и консервированных продуктов в металлической таре).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15. Топоры, молотки и другой инструмент.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16. Игральные карты.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 xml:space="preserve">17. </w:t>
      </w:r>
      <w:proofErr w:type="gramStart"/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 xml:space="preserve">Фотоаппараты, фотоматериалы, химикаты, кинокамеры, видео-, аудиотехника (кроме телевизионных приемников, радиоприемников общего пользования), телевизионные приемники с выходом в информационно-телекоммуникационную сеть "Интернет" и с встроенными </w:t>
      </w:r>
      <w:proofErr w:type="spellStart"/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медиаплеерами</w:t>
      </w:r>
      <w:proofErr w:type="spellEnd"/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, электронные носители и накопители информации, средства мобильной связи и коммуникации либо комплектующие к ним, обеспечивающие их работу.</w:t>
      </w:r>
      <w:proofErr w:type="gramEnd"/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 xml:space="preserve">18. Любые документы (кроме документов установленного образца, удостоверяющих личность осужденного, копий приговоров и определений судов, ответов по результатам </w:t>
      </w: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lastRenderedPageBreak/>
        <w:t>рассмотрения предложений, заявлений, ходатайств и жалоб, квитанций на сданные для хранения деньги, вещи, ценности).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 xml:space="preserve">19. Топографические карты, компасы, литература и обучающие видеофильмы по топографии, служебному собаководству, единоборствам, подготовке бойцов специальных подразделений, горной подготовке и </w:t>
      </w:r>
      <w:proofErr w:type="spellStart"/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паркуру</w:t>
      </w:r>
      <w:proofErr w:type="spellEnd"/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, устройству оружия, изготовлению взрывчатых, ядовитых, отравляющих, наркотических и сильнодействующих веществ.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20. Литература, документы либо информация на любых носителях, призывающие к осуществлению экстремистской деятельности или оправдывающие необходимость осуществления такой деятельности.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21. Военная и другая форменная одежда, принадлежности к ней.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22. Одежда, головные уборы, обувь и постельное белье (за исключением одного комплекта тапочек, спортивного костюма и спортивной обуви темных расцветок) неустановленных образцов.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23. Порнографические материалы, предметы и видеофильмы.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24. Татуировочные машинки и принадлежности к ним.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25. Электробытовые приборы (за исключением электробритв, бытовых электрокипятильников заводского исполнения мощностью не более 0,5 кВт).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26. Вещи и предметы, продукты питания, полученные либо приобретенные в не установленном Уголовно-исправительным кодексом Российской Федерации и Правилами порядке.</w:t>
      </w: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br/>
      </w: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br/>
      </w:r>
      <w:r w:rsidRPr="00F2207A">
        <w:rPr>
          <w:rFonts w:ascii="Arial" w:eastAsia="Times New Roman" w:hAnsi="Arial" w:cs="Arial"/>
          <w:i/>
          <w:iCs/>
          <w:color w:val="000000"/>
          <w:sz w:val="22"/>
          <w:lang w:eastAsia="ru-RU"/>
        </w:rPr>
        <w:t>Примечания:</w:t>
      </w: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br/>
      </w: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br/>
        <w:t>1. Настоящий перечень распространяется на осужденных, отбывающих наказание в колониях-поселениях, за исключением продуктов питания, денег, ценных вещей, одежды, головных уборов и обуви гражданского образца, постельных принадлежностей и зажигалок.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 xml:space="preserve">2. При переводе в </w:t>
      </w:r>
      <w:proofErr w:type="gramStart"/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другое</w:t>
      </w:r>
      <w:proofErr w:type="gramEnd"/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 xml:space="preserve"> ИУ, освобождении осужденным разрешается брать с собой только личные вещи, продукты питания и предметы, приобретенные ими в установленном порядке.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3. Количество вещей и предметов, продуктов питания, которые осужденные могут иметь при себе, определяется в приложении к приказу ИУ, утверждающему распорядок дня ИУ, исходя из местных условий и возможностей. Общий вес принадлежащих осужденному вещей и предметов, продуктов питания, за исключением находящихся на складе ИУ, не может превышать 36 кг.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 xml:space="preserve">4. </w:t>
      </w:r>
      <w:proofErr w:type="gramStart"/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 xml:space="preserve">Телевизионные приемники и радиоприемники используются только для коллективного пользования и устанавливаются в местах, определенных администрацией ИУ (осужденным, содержащимся в облегченных условиях отбывания наказания, а также отбывающим наказание в колониях-поселениях разрешено пользоваться </w:t>
      </w:r>
      <w:proofErr w:type="spellStart"/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аудиоплеерами</w:t>
      </w:r>
      <w:proofErr w:type="spellEnd"/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 xml:space="preserve"> без функции записи, техническими устройствами для чтения электронных книг без функции выхода в информационно-телекоммуникационную сеть Интернет и функции аудио-, видеозаписи в количестве не более одного устройства каждого вида</w:t>
      </w:r>
      <w:proofErr w:type="gramEnd"/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 xml:space="preserve"> на осужденного, в местах коллективного пользования могут устанавливаться DVD- и </w:t>
      </w:r>
      <w:proofErr w:type="spellStart"/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аудиопроигрыватели</w:t>
      </w:r>
      <w:proofErr w:type="spellEnd"/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).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lastRenderedPageBreak/>
        <w:t xml:space="preserve">5. Спортивные костюмы и спортивная обувь хранятся в </w:t>
      </w:r>
      <w:proofErr w:type="gramStart"/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помещениях</w:t>
      </w:r>
      <w:proofErr w:type="gramEnd"/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 xml:space="preserve"> для хранения личных вещей осужденных и выдаются для ношения во время спортивно-массовых мероприятий, за исключением утренней физической зарядки.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6. Перечень продуктов питания, которые осужденные могут иметь при себе, хранить, получать в посылках, передачах, бандеролях либо приобретать, может быть ограничен по предписанию санитарно-эпидемиологической службы.</w:t>
      </w:r>
    </w:p>
    <w:p w:rsidR="00F2207A" w:rsidRPr="00F2207A" w:rsidRDefault="00F2207A" w:rsidP="00F2207A">
      <w:pPr>
        <w:shd w:val="clear" w:color="auto" w:fill="FFFFFF"/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F2207A">
        <w:rPr>
          <w:rFonts w:ascii="Arial" w:eastAsia="Times New Roman" w:hAnsi="Arial" w:cs="Arial"/>
          <w:color w:val="000000"/>
          <w:sz w:val="22"/>
          <w:lang w:eastAsia="ru-RU"/>
        </w:rPr>
        <w:t>(Приложение №1 Правил внутреннего распорядка исправительных учреждений, утвержденных приказом Минюста России от 16.12.2016 № 295)</w:t>
      </w:r>
    </w:p>
    <w:p w:rsidR="00FB7042" w:rsidRPr="00F2207A" w:rsidRDefault="00FB7042">
      <w:pPr>
        <w:rPr>
          <w:sz w:val="22"/>
        </w:rPr>
      </w:pPr>
    </w:p>
    <w:sectPr w:rsidR="00FB7042" w:rsidRPr="00F2207A" w:rsidSect="00FB7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07A"/>
    <w:rsid w:val="00ED2A30"/>
    <w:rsid w:val="00F2207A"/>
    <w:rsid w:val="00FB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042"/>
  </w:style>
  <w:style w:type="paragraph" w:styleId="1">
    <w:name w:val="heading 1"/>
    <w:basedOn w:val="a"/>
    <w:link w:val="10"/>
    <w:uiPriority w:val="9"/>
    <w:qFormat/>
    <w:rsid w:val="00F2207A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07A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2207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1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4477</Characters>
  <Application>Microsoft Office Word</Application>
  <DocSecurity>0</DocSecurity>
  <Lines>37</Lines>
  <Paragraphs>10</Paragraphs>
  <ScaleCrop>false</ScaleCrop>
  <Company/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RimarMV</dc:creator>
  <cp:lastModifiedBy>RimarMV</cp:lastModifiedBy>
  <cp:revision>1</cp:revision>
  <dcterms:created xsi:type="dcterms:W3CDTF">2018-03-06T08:18:00Z</dcterms:created>
  <dcterms:modified xsi:type="dcterms:W3CDTF">2018-03-06T08:20:00Z</dcterms:modified>
</cp:coreProperties>
</file>